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ED1" w:rsidRPr="00E42755" w:rsidRDefault="00401ED1" w:rsidP="00401ED1">
      <w:pPr>
        <w:widowControl w:val="0"/>
        <w:spacing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5E52D8">
        <w:rPr>
          <w:rFonts w:ascii="Palatino Linotype" w:hAnsi="Palatino Linotype" w:cs="Arial"/>
          <w:b/>
        </w:rPr>
        <w:t>OCTAVA</w:t>
      </w:r>
      <w:r w:rsidR="00626C30">
        <w:rPr>
          <w:rFonts w:ascii="Palatino Linotype" w:hAnsi="Palatino Linotype" w:cs="Arial"/>
          <w:b/>
        </w:rPr>
        <w:t xml:space="preserve"> </w:t>
      </w:r>
      <w:r w:rsidRPr="0007653D">
        <w:rPr>
          <w:rFonts w:ascii="Palatino Linotype" w:hAnsi="Palatino Linotype" w:cs="Arial"/>
          <w:b/>
        </w:rPr>
        <w:t xml:space="preserve">SESIÓN ORDINARIA DE </w:t>
      </w:r>
      <w:r w:rsidR="005E52D8">
        <w:rPr>
          <w:rFonts w:ascii="Palatino Linotype" w:hAnsi="Palatino Linotype" w:cs="Arial"/>
          <w:b/>
        </w:rPr>
        <w:t>VEINTISIETE</w:t>
      </w:r>
      <w:r w:rsidR="00505D75">
        <w:rPr>
          <w:rFonts w:ascii="Palatino Linotype" w:hAnsi="Palatino Linotype" w:cs="Arial"/>
          <w:b/>
        </w:rPr>
        <w:t xml:space="preserve"> DE </w:t>
      </w:r>
      <w:r w:rsidR="005E52D8">
        <w:rPr>
          <w:rFonts w:ascii="Palatino Linotype" w:hAnsi="Palatino Linotype" w:cs="Arial"/>
          <w:b/>
        </w:rPr>
        <w:t>FEBRERO DE DOS MIL DIECINUEVE</w:t>
      </w:r>
      <w:r w:rsidRPr="0007653D">
        <w:rPr>
          <w:rFonts w:ascii="Palatino Linotype" w:hAnsi="Palatino Linotype" w:cs="Arial"/>
          <w:b/>
        </w:rPr>
        <w:t>, EN EL RECURSO DE REVISIÓN 0</w:t>
      </w:r>
      <w:r w:rsidR="005E52D8">
        <w:rPr>
          <w:rFonts w:ascii="Palatino Linotype" w:hAnsi="Palatino Linotype" w:cs="Arial"/>
          <w:b/>
        </w:rPr>
        <w:t>4718</w:t>
      </w:r>
      <w:r w:rsidRPr="0007653D">
        <w:rPr>
          <w:rFonts w:ascii="Palatino Linotype" w:hAnsi="Palatino Linotype" w:cs="Arial"/>
          <w:b/>
        </w:rPr>
        <w:t>/INFOEM/IP/RR/201</w:t>
      </w:r>
      <w:r w:rsidR="00505D75">
        <w:rPr>
          <w:rFonts w:ascii="Palatino Linotype" w:hAnsi="Palatino Linotype" w:cs="Arial"/>
          <w:b/>
        </w:rPr>
        <w:t>8</w:t>
      </w:r>
      <w:r w:rsidRPr="00E42755">
        <w:rPr>
          <w:rFonts w:ascii="Palatino Linotype" w:eastAsia="Calibri" w:hAnsi="Palatino Linotype" w:cs="Arial"/>
          <w:b/>
          <w:color w:val="000000"/>
        </w:rPr>
        <w:t>.</w:t>
      </w:r>
    </w:p>
    <w:p w:rsidR="00401ED1" w:rsidRPr="00E82B6F" w:rsidRDefault="00401ED1" w:rsidP="00401ED1">
      <w:pPr>
        <w:widowControl w:val="0"/>
        <w:spacing w:line="360" w:lineRule="auto"/>
        <w:ind w:right="-164"/>
        <w:jc w:val="both"/>
        <w:rPr>
          <w:rFonts w:ascii="Palatino Linotype" w:hAnsi="Palatino Linotype" w:cs="Arial"/>
          <w:b/>
          <w:sz w:val="16"/>
          <w:szCs w:val="16"/>
        </w:rPr>
      </w:pPr>
    </w:p>
    <w:p w:rsidR="00401ED1" w:rsidRPr="00F71FA3" w:rsidRDefault="00401ED1" w:rsidP="00401ED1">
      <w:pPr>
        <w:spacing w:line="360" w:lineRule="auto"/>
        <w:jc w:val="both"/>
        <w:rPr>
          <w:rFonts w:ascii="Palatino Linotype" w:hAnsi="Palatino Linotype" w:cs="Arial"/>
          <w:b/>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sidR="005E52D8">
        <w:rPr>
          <w:rFonts w:ascii="Palatino Linotype" w:eastAsia="Calibri" w:hAnsi="Palatino Linotype" w:cs="Arial"/>
          <w:b/>
          <w:color w:val="000000"/>
        </w:rPr>
        <w:t>4718</w:t>
      </w:r>
      <w:r w:rsidRPr="00E42755">
        <w:rPr>
          <w:rFonts w:ascii="Palatino Linotype" w:eastAsia="Calibri" w:hAnsi="Palatino Linotype" w:cs="Arial"/>
          <w:b/>
          <w:color w:val="000000"/>
        </w:rPr>
        <w:t>/INFOEM/IP/RR/201</w:t>
      </w:r>
      <w:r w:rsidR="00E45CE3">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sidR="005E52D8">
        <w:rPr>
          <w:rFonts w:ascii="Palatino Linotype" w:hAnsi="Palatino Linotype" w:cs="Arial"/>
        </w:rPr>
        <w:t>el</w:t>
      </w:r>
      <w:r w:rsidRPr="00E42755">
        <w:rPr>
          <w:rFonts w:ascii="Palatino Linotype" w:hAnsi="Palatino Linotype" w:cs="Arial"/>
        </w:rPr>
        <w:t xml:space="preserve"> Comisionad</w:t>
      </w:r>
      <w:r w:rsidR="005E52D8">
        <w:rPr>
          <w:rFonts w:ascii="Palatino Linotype" w:hAnsi="Palatino Linotype" w:cs="Arial"/>
        </w:rPr>
        <w:t>o</w:t>
      </w:r>
      <w:r w:rsidR="00626C30">
        <w:rPr>
          <w:rFonts w:ascii="Palatino Linotype" w:hAnsi="Palatino Linotype" w:cs="Arial"/>
        </w:rPr>
        <w:t xml:space="preserve"> </w:t>
      </w:r>
      <w:r w:rsidR="005E52D8">
        <w:rPr>
          <w:rFonts w:ascii="Palatino Linotype" w:hAnsi="Palatino Linotype" w:cs="Arial"/>
          <w:b/>
        </w:rPr>
        <w:t>JOSÉ GUADALUPE LUNA HERNÁNDEZ</w:t>
      </w:r>
      <w:r w:rsidRPr="0007653D">
        <w:rPr>
          <w:rFonts w:ascii="Palatino Linotype" w:hAnsi="Palatino Linotype" w:cs="Arial"/>
        </w:rPr>
        <w:t xml:space="preserve">, </w:t>
      </w:r>
      <w:r>
        <w:rPr>
          <w:rFonts w:ascii="Palatino Linotype" w:hAnsi="Palatino Linotype" w:cs="Arial"/>
        </w:rPr>
        <w:t>que es del tenor siguiente.</w:t>
      </w:r>
    </w:p>
    <w:p w:rsidR="00401ED1" w:rsidRPr="00E82B6F" w:rsidRDefault="00401ED1" w:rsidP="00401ED1">
      <w:pPr>
        <w:spacing w:line="360" w:lineRule="auto"/>
        <w:jc w:val="both"/>
        <w:rPr>
          <w:rFonts w:ascii="Palatino Linotype" w:hAnsi="Palatino Linotype" w:cs="Arial"/>
          <w:sz w:val="16"/>
          <w:szCs w:val="16"/>
        </w:rPr>
      </w:pPr>
    </w:p>
    <w:p w:rsidR="00401ED1" w:rsidRDefault="00401ED1" w:rsidP="00401ED1">
      <w:pPr>
        <w:spacing w:line="360" w:lineRule="auto"/>
        <w:jc w:val="both"/>
        <w:rPr>
          <w:rFonts w:ascii="Palatino Linotype" w:hAnsi="Palatino Linotype" w:cs="Arial"/>
        </w:rPr>
      </w:pPr>
      <w:r>
        <w:rPr>
          <w:rFonts w:ascii="Palatino Linotype" w:hAnsi="Palatino Linotype"/>
        </w:rPr>
        <w:t>Al respecto, t</w:t>
      </w:r>
      <w:r w:rsidRPr="00D93A88">
        <w:rPr>
          <w:rFonts w:ascii="Palatino Linotype" w:hAnsi="Palatino Linotype"/>
        </w:rPr>
        <w:t>al y como quedó debidamente asentado en la resoluci</w:t>
      </w:r>
      <w:r w:rsidR="00395868">
        <w:rPr>
          <w:rFonts w:ascii="Palatino Linotype" w:hAnsi="Palatino Linotype"/>
        </w:rPr>
        <w:t>ón materia del presente voto, la</w:t>
      </w:r>
      <w:r w:rsidRPr="00D93A88">
        <w:rPr>
          <w:rFonts w:ascii="Palatino Linotype" w:hAnsi="Palatino Linotype"/>
        </w:rPr>
        <w:t xml:space="preserve"> particular </w:t>
      </w:r>
      <w:r>
        <w:rPr>
          <w:rFonts w:ascii="Palatino Linotype" w:hAnsi="Palatino Linotype"/>
        </w:rPr>
        <w:t>requirió del</w:t>
      </w:r>
      <w:r w:rsidR="009A143F">
        <w:rPr>
          <w:rFonts w:ascii="Palatino Linotype" w:hAnsi="Palatino Linotype"/>
        </w:rPr>
        <w:t xml:space="preserve"> </w:t>
      </w:r>
      <w:r w:rsidR="009A143F">
        <w:rPr>
          <w:rFonts w:ascii="Palatino Linotype" w:hAnsi="Palatino Linotype" w:cs="Arial"/>
          <w:b/>
        </w:rPr>
        <w:t xml:space="preserve">Ayuntamiento de </w:t>
      </w:r>
      <w:proofErr w:type="spellStart"/>
      <w:r w:rsidR="009A143F">
        <w:rPr>
          <w:rFonts w:ascii="Palatino Linotype" w:hAnsi="Palatino Linotype" w:cs="Arial"/>
          <w:b/>
        </w:rPr>
        <w:t>Coyotepec</w:t>
      </w:r>
      <w:proofErr w:type="spellEnd"/>
      <w:r w:rsidR="009A143F">
        <w:rPr>
          <w:rFonts w:ascii="Palatino Linotype" w:hAnsi="Palatino Linotype" w:cs="Arial"/>
          <w:b/>
        </w:rPr>
        <w:t xml:space="preserve">, </w:t>
      </w:r>
      <w:r w:rsidR="009A143F">
        <w:rPr>
          <w:rFonts w:ascii="Palatino Linotype" w:hAnsi="Palatino Linotype" w:cs="Arial"/>
        </w:rPr>
        <w:t xml:space="preserve">en lo subsecuente </w:t>
      </w:r>
      <w:r w:rsidR="009A143F" w:rsidRPr="009A143F">
        <w:rPr>
          <w:rFonts w:ascii="Palatino Linotype" w:hAnsi="Palatino Linotype" w:cs="Arial"/>
          <w:b/>
        </w:rPr>
        <w:t>EL</w:t>
      </w:r>
      <w:r w:rsidR="009A143F">
        <w:rPr>
          <w:rFonts w:ascii="Palatino Linotype" w:hAnsi="Palatino Linotype"/>
        </w:rPr>
        <w:t xml:space="preserve"> </w:t>
      </w:r>
      <w:r w:rsidRPr="008C0700">
        <w:rPr>
          <w:rFonts w:ascii="Palatino Linotype" w:hAnsi="Palatino Linotype"/>
          <w:b/>
        </w:rPr>
        <w:t>SUJETO OBLIGADO</w:t>
      </w:r>
      <w:r w:rsidRPr="008C0700">
        <w:rPr>
          <w:rFonts w:ascii="Palatino Linotype" w:hAnsi="Palatino Linotype"/>
        </w:rPr>
        <w:t xml:space="preserve"> </w:t>
      </w:r>
      <w:r>
        <w:rPr>
          <w:rFonts w:ascii="Palatino Linotype" w:hAnsi="Palatino Linotype"/>
        </w:rPr>
        <w:t xml:space="preserve">vía </w:t>
      </w:r>
      <w:r w:rsidRPr="00C1517D">
        <w:rPr>
          <w:rFonts w:ascii="Palatino Linotype" w:hAnsi="Palatino Linotype"/>
          <w:b/>
        </w:rPr>
        <w:t>SAIMEX,</w:t>
      </w:r>
      <w:r w:rsidRPr="000D66DE">
        <w:rPr>
          <w:rFonts w:ascii="Palatino Linotype" w:hAnsi="Palatino Linotype" w:cs="Arial"/>
        </w:rPr>
        <w:t xml:space="preserve"> </w:t>
      </w:r>
      <w:r w:rsidR="00E45CE3">
        <w:rPr>
          <w:rFonts w:ascii="Palatino Linotype" w:hAnsi="Palatino Linotype" w:cs="Arial"/>
        </w:rPr>
        <w:t xml:space="preserve">copia </w:t>
      </w:r>
      <w:r w:rsidR="001C66BD">
        <w:rPr>
          <w:rFonts w:ascii="Palatino Linotype" w:hAnsi="Palatino Linotype" w:cs="Arial"/>
        </w:rPr>
        <w:t xml:space="preserve">en formato PDF </w:t>
      </w:r>
      <w:r w:rsidR="001C66BD" w:rsidRPr="001C66BD">
        <w:rPr>
          <w:rFonts w:ascii="Palatino Linotype" w:hAnsi="Palatino Linotype" w:cs="Arial"/>
        </w:rPr>
        <w:t>del acta entrega recepción del actual Tesorero Municipal</w:t>
      </w:r>
      <w:r w:rsidR="00E45CE3" w:rsidRPr="00E45CE3">
        <w:rPr>
          <w:rFonts w:ascii="Palatino Linotype" w:hAnsi="Palatino Linotype" w:cs="Arial"/>
        </w:rPr>
        <w:t>.</w:t>
      </w:r>
    </w:p>
    <w:p w:rsidR="00401ED1" w:rsidRPr="00E82B6F" w:rsidRDefault="00401ED1" w:rsidP="00401ED1">
      <w:pPr>
        <w:spacing w:line="360" w:lineRule="auto"/>
        <w:jc w:val="both"/>
        <w:rPr>
          <w:rFonts w:ascii="Palatino Linotype" w:hAnsi="Palatino Linotype" w:cs="Arial"/>
          <w:sz w:val="16"/>
          <w:szCs w:val="16"/>
        </w:rPr>
      </w:pPr>
    </w:p>
    <w:p w:rsidR="00401ED1" w:rsidRDefault="00401ED1" w:rsidP="00401ED1">
      <w:pPr>
        <w:spacing w:line="360" w:lineRule="auto"/>
        <w:jc w:val="both"/>
        <w:rPr>
          <w:rFonts w:ascii="Palatino Linotype" w:hAnsi="Palatino Linotype" w:cs="Arial"/>
        </w:rPr>
      </w:pPr>
      <w:r>
        <w:rPr>
          <w:rFonts w:ascii="Palatino Linotype" w:hAnsi="Palatino Linotype" w:cs="Arial"/>
        </w:rPr>
        <w:t xml:space="preserve">En respuesta, </w:t>
      </w:r>
      <w:r w:rsidRPr="00B57FE6">
        <w:rPr>
          <w:rFonts w:ascii="Palatino Linotype" w:hAnsi="Palatino Linotype" w:cs="Arial"/>
          <w:b/>
        </w:rPr>
        <w:t>EL SUJETO OBLIGADO</w:t>
      </w:r>
      <w:r w:rsidR="00D55C7E">
        <w:rPr>
          <w:rFonts w:ascii="Palatino Linotype" w:hAnsi="Palatino Linotype" w:cs="Arial"/>
        </w:rPr>
        <w:t xml:space="preserve"> remitió</w:t>
      </w:r>
      <w:r w:rsidR="00447D5E">
        <w:rPr>
          <w:rFonts w:ascii="Palatino Linotype" w:hAnsi="Palatino Linotype" w:cs="Arial"/>
        </w:rPr>
        <w:t xml:space="preserve"> </w:t>
      </w:r>
      <w:r w:rsidR="001C66BD">
        <w:rPr>
          <w:rFonts w:ascii="Palatino Linotype" w:hAnsi="Palatino Linotype" w:cs="Arial"/>
        </w:rPr>
        <w:t xml:space="preserve">diversos archivos electrónicos entre los </w:t>
      </w:r>
      <w:r w:rsidR="008827B8">
        <w:rPr>
          <w:rFonts w:ascii="Palatino Linotype" w:hAnsi="Palatino Linotype" w:cs="Arial"/>
        </w:rPr>
        <w:t xml:space="preserve">cuales destacaba un documento que se resumía contenía </w:t>
      </w:r>
      <w:r w:rsidR="001C66BD">
        <w:rPr>
          <w:rFonts w:ascii="Palatino Linotype" w:hAnsi="Palatino Linotype" w:cs="Arial"/>
        </w:rPr>
        <w:t>el Acta de entrega recepción del tesorero municipal</w:t>
      </w:r>
      <w:r w:rsidR="00A92036">
        <w:rPr>
          <w:rFonts w:ascii="Palatino Linotype" w:hAnsi="Palatino Linotype" w:cs="Arial"/>
        </w:rPr>
        <w:t>.</w:t>
      </w:r>
    </w:p>
    <w:p w:rsidR="001C66BD" w:rsidRPr="001C66BD" w:rsidRDefault="001C66BD" w:rsidP="00401ED1">
      <w:pPr>
        <w:spacing w:line="360" w:lineRule="auto"/>
        <w:jc w:val="both"/>
        <w:rPr>
          <w:rFonts w:ascii="Palatino Linotype" w:hAnsi="Palatino Linotype" w:cs="Arial"/>
        </w:rPr>
      </w:pPr>
      <w:r>
        <w:rPr>
          <w:rFonts w:ascii="Palatino Linotype" w:hAnsi="Palatino Linotype" w:cs="Arial"/>
        </w:rPr>
        <w:lastRenderedPageBreak/>
        <w:t xml:space="preserve">Inconforme con la respuesta emitida por </w:t>
      </w:r>
      <w:r w:rsidRPr="001C66BD">
        <w:rPr>
          <w:rFonts w:ascii="Palatino Linotype" w:hAnsi="Palatino Linotype" w:cs="Arial"/>
          <w:b/>
        </w:rPr>
        <w:t>EL SUJETO OBLIGADO</w:t>
      </w:r>
      <w:r>
        <w:rPr>
          <w:rFonts w:ascii="Palatino Linotype" w:hAnsi="Palatino Linotype" w:cs="Arial"/>
          <w:b/>
        </w:rPr>
        <w:t xml:space="preserve">, </w:t>
      </w:r>
      <w:r>
        <w:rPr>
          <w:rFonts w:ascii="Palatino Linotype" w:hAnsi="Palatino Linotype" w:cs="Arial"/>
        </w:rPr>
        <w:t>el particular interpuso el recurso de revisión de mérito en e</w:t>
      </w:r>
      <w:r w:rsidR="008827B8">
        <w:rPr>
          <w:rFonts w:ascii="Palatino Linotype" w:hAnsi="Palatino Linotype" w:cs="Arial"/>
        </w:rPr>
        <w:t>l cual principalmente manifestó</w:t>
      </w:r>
      <w:r>
        <w:rPr>
          <w:rFonts w:ascii="Palatino Linotype" w:hAnsi="Palatino Linotype" w:cs="Arial"/>
        </w:rPr>
        <w:t xml:space="preserve"> como razones y motivos de inconformidad que no se le p</w:t>
      </w:r>
      <w:r w:rsidR="008827B8">
        <w:rPr>
          <w:rFonts w:ascii="Palatino Linotype" w:hAnsi="Palatino Linotype" w:cs="Arial"/>
        </w:rPr>
        <w:t>roporcionó la información que</w:t>
      </w:r>
      <w:r>
        <w:rPr>
          <w:rFonts w:ascii="Palatino Linotype" w:hAnsi="Palatino Linotype" w:cs="Arial"/>
        </w:rPr>
        <w:t xml:space="preserve"> requirió. </w:t>
      </w:r>
    </w:p>
    <w:p w:rsidR="00C810AE" w:rsidRDefault="00C810AE" w:rsidP="00401ED1">
      <w:pPr>
        <w:spacing w:line="360" w:lineRule="auto"/>
        <w:jc w:val="both"/>
        <w:rPr>
          <w:rFonts w:ascii="Palatino Linotype" w:hAnsi="Palatino Linotype" w:cs="Arial"/>
        </w:rPr>
      </w:pPr>
    </w:p>
    <w:p w:rsidR="00401ED1" w:rsidRDefault="00401ED1" w:rsidP="00401ED1">
      <w:pPr>
        <w:spacing w:line="360" w:lineRule="auto"/>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 del SAIMEX</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4141FC">
        <w:rPr>
          <w:rFonts w:ascii="Palatino Linotype" w:hAnsi="Palatino Linotype" w:cs="Arial"/>
          <w:b/>
        </w:rPr>
        <w:t>MODIFICA</w:t>
      </w:r>
      <w:r>
        <w:rPr>
          <w:rFonts w:ascii="Palatino Linotype" w:hAnsi="Palatino Linotype" w:cs="Arial"/>
          <w:b/>
        </w:rPr>
        <w:t>R</w:t>
      </w:r>
      <w:r w:rsidRPr="007354FE">
        <w:rPr>
          <w:rFonts w:ascii="Palatino Linotype" w:hAnsi="Palatino Linotype" w:cs="Arial"/>
          <w:b/>
        </w:rPr>
        <w:t xml:space="preserve"> </w:t>
      </w:r>
      <w:r w:rsidRPr="007354FE">
        <w:rPr>
          <w:rFonts w:ascii="Palatino Linotype" w:hAnsi="Palatino Linotype" w:cs="Arial"/>
        </w:rPr>
        <w:t xml:space="preserve">la respuesta otorgada a la solicitud de información </w:t>
      </w:r>
      <w:r>
        <w:rPr>
          <w:rFonts w:ascii="Palatino Linotype" w:hAnsi="Palatino Linotype" w:cs="Arial"/>
        </w:rPr>
        <w:t xml:space="preserve">planteada y ordenar </w:t>
      </w:r>
      <w:r w:rsidR="00801575">
        <w:rPr>
          <w:rFonts w:ascii="Palatino Linotype" w:hAnsi="Palatino Linotype" w:cs="Arial"/>
        </w:rPr>
        <w:t>lo siguiente</w:t>
      </w:r>
      <w:r w:rsidR="006F076C">
        <w:rPr>
          <w:rFonts w:ascii="Palatino Linotype" w:hAnsi="Palatino Linotype" w:cs="Arial"/>
        </w:rPr>
        <w:t>.</w:t>
      </w:r>
    </w:p>
    <w:p w:rsidR="008827B8" w:rsidRDefault="008827B8" w:rsidP="00401ED1">
      <w:pPr>
        <w:spacing w:line="360" w:lineRule="auto"/>
        <w:jc w:val="both"/>
        <w:rPr>
          <w:rFonts w:ascii="Palatino Linotype" w:hAnsi="Palatino Linotype" w:cs="Arial"/>
        </w:rPr>
      </w:pPr>
    </w:p>
    <w:p w:rsidR="00801575" w:rsidRPr="00801575" w:rsidRDefault="00801575" w:rsidP="00801575">
      <w:pPr>
        <w:pStyle w:val="Prrafodelista"/>
        <w:numPr>
          <w:ilvl w:val="0"/>
          <w:numId w:val="3"/>
        </w:numPr>
        <w:autoSpaceDE w:val="0"/>
        <w:autoSpaceDN w:val="0"/>
        <w:adjustRightInd w:val="0"/>
        <w:spacing w:before="240" w:line="360" w:lineRule="auto"/>
        <w:ind w:left="851" w:right="757"/>
        <w:jc w:val="both"/>
        <w:rPr>
          <w:rFonts w:ascii="Palatino Linotype" w:eastAsia="Calibri" w:hAnsi="Palatino Linotype" w:cs="Arial"/>
          <w:i/>
          <w:sz w:val="22"/>
          <w:szCs w:val="22"/>
        </w:rPr>
      </w:pPr>
      <w:r w:rsidRPr="00801575">
        <w:rPr>
          <w:rFonts w:ascii="Palatino Linotype" w:hAnsi="Palatino Linotype"/>
          <w:i/>
          <w:sz w:val="22"/>
          <w:szCs w:val="22"/>
        </w:rPr>
        <w:t xml:space="preserve">El acuerdo de clasificación que emita el Comité de Transparencia del Sujeto Obligado que sustente la versión publica del acta de entrega recepción remitida en respuesta a la solitud de información 00200/COYOTEP/IP/2018. </w:t>
      </w:r>
    </w:p>
    <w:p w:rsidR="006F076C" w:rsidRPr="00E82B6F" w:rsidRDefault="006F076C" w:rsidP="00401ED1">
      <w:pPr>
        <w:spacing w:line="360" w:lineRule="auto"/>
        <w:jc w:val="both"/>
        <w:rPr>
          <w:rFonts w:ascii="Palatino Linotype" w:eastAsia="Calibri" w:hAnsi="Palatino Linotype" w:cs="Arial"/>
          <w:sz w:val="16"/>
          <w:szCs w:val="16"/>
        </w:rPr>
      </w:pPr>
    </w:p>
    <w:p w:rsidR="006F076C" w:rsidRDefault="006F076C" w:rsidP="006F076C">
      <w:pPr>
        <w:spacing w:line="360" w:lineRule="auto"/>
        <w:jc w:val="both"/>
        <w:rPr>
          <w:rFonts w:ascii="Palatino Linotype" w:hAnsi="Palatino Linotype"/>
        </w:rPr>
      </w:pPr>
      <w:r>
        <w:rPr>
          <w:rFonts w:ascii="Palatino Linotype" w:hAnsi="Palatino Linotype" w:cs="Arial"/>
        </w:rPr>
        <w:t xml:space="preserve">En ese sentido, </w:t>
      </w:r>
      <w:r w:rsidRPr="00D93A88">
        <w:rPr>
          <w:rFonts w:ascii="Palatino Linotype" w:hAnsi="Palatino Linotype"/>
        </w:rPr>
        <w:t>l</w:t>
      </w:r>
      <w:r>
        <w:rPr>
          <w:rFonts w:ascii="Palatino Linotype" w:hAnsi="Palatino Linotype"/>
        </w:rPr>
        <w:t>a</w:t>
      </w:r>
      <w:r w:rsidRPr="00D93A88">
        <w:rPr>
          <w:rFonts w:ascii="Palatino Linotype" w:hAnsi="Palatino Linotype"/>
        </w:rPr>
        <w:t xml:space="preserve"> que suscribe</w:t>
      </w:r>
      <w:r>
        <w:rPr>
          <w:rFonts w:ascii="Palatino Linotype" w:hAnsi="Palatino Linotype"/>
        </w:rPr>
        <w:t xml:space="preserve">, si bien coincide con las causas que dieron origen al recurso de revisión en comento, difiero </w:t>
      </w:r>
      <w:r w:rsidRPr="00D93A88">
        <w:rPr>
          <w:rFonts w:ascii="Palatino Linotype" w:hAnsi="Palatino Linotype"/>
        </w:rPr>
        <w:t>respecto a</w:t>
      </w:r>
      <w:r>
        <w:rPr>
          <w:rFonts w:ascii="Palatino Linotype" w:hAnsi="Palatino Linotype"/>
        </w:rPr>
        <w:t xml:space="preserve">l hecho de </w:t>
      </w:r>
      <w:r w:rsidRPr="00D93A88">
        <w:rPr>
          <w:rFonts w:ascii="Palatino Linotype" w:hAnsi="Palatino Linotype"/>
        </w:rPr>
        <w:t xml:space="preserve">que </w:t>
      </w:r>
      <w:r>
        <w:rPr>
          <w:rFonts w:ascii="Palatino Linotype" w:hAnsi="Palatino Linotype"/>
        </w:rPr>
        <w:t xml:space="preserve">lo procedente sea </w:t>
      </w:r>
      <w:r>
        <w:rPr>
          <w:rFonts w:ascii="Palatino Linotype" w:hAnsi="Palatino Linotype" w:cs="Arial"/>
          <w:b/>
        </w:rPr>
        <w:t>MODIFICAR</w:t>
      </w:r>
      <w:r w:rsidRPr="00722925">
        <w:rPr>
          <w:rFonts w:ascii="Palatino Linotype" w:hAnsi="Palatino Linotype" w:cs="Arial"/>
        </w:rPr>
        <w:t xml:space="preserve"> </w:t>
      </w:r>
      <w:r>
        <w:rPr>
          <w:rFonts w:ascii="Palatino Linotype" w:hAnsi="Palatino Linotype" w:cs="Arial"/>
        </w:rPr>
        <w:t xml:space="preserve">la respuesta del </w:t>
      </w:r>
      <w:r w:rsidRPr="00A467B5">
        <w:rPr>
          <w:rFonts w:ascii="Palatino Linotype" w:hAnsi="Palatino Linotype" w:cs="Arial"/>
          <w:b/>
        </w:rPr>
        <w:t>SUJETO OBLIGADO</w:t>
      </w:r>
      <w:r>
        <w:rPr>
          <w:rFonts w:ascii="Palatino Linotype" w:hAnsi="Palatino Linotype"/>
        </w:rPr>
        <w:t xml:space="preserve">. </w:t>
      </w:r>
      <w:r w:rsidRPr="003C72D2">
        <w:rPr>
          <w:rFonts w:ascii="Palatino Linotype" w:hAnsi="Palatino Linotype"/>
        </w:rPr>
        <w:t>L</w:t>
      </w:r>
      <w:r>
        <w:rPr>
          <w:rFonts w:ascii="Palatino Linotype" w:hAnsi="Palatino Linotype"/>
        </w:rPr>
        <w:t>o anterior es a</w:t>
      </w:r>
      <w:r w:rsidR="008827B8">
        <w:rPr>
          <w:rFonts w:ascii="Palatino Linotype" w:hAnsi="Palatino Linotype"/>
        </w:rPr>
        <w:t>sí, de acuerdo con lo siguiente.</w:t>
      </w:r>
    </w:p>
    <w:p w:rsidR="006F076C" w:rsidRPr="00E82B6F" w:rsidRDefault="006F076C" w:rsidP="006F076C">
      <w:pPr>
        <w:spacing w:line="360" w:lineRule="auto"/>
        <w:jc w:val="both"/>
        <w:rPr>
          <w:rFonts w:ascii="Palatino Linotype" w:hAnsi="Palatino Linotype"/>
          <w:sz w:val="16"/>
          <w:szCs w:val="16"/>
        </w:rPr>
      </w:pPr>
    </w:p>
    <w:p w:rsidR="006F076C" w:rsidRDefault="006F076C" w:rsidP="006F076C">
      <w:pPr>
        <w:spacing w:line="360" w:lineRule="auto"/>
        <w:jc w:val="both"/>
        <w:rPr>
          <w:rFonts w:ascii="Palatino Linotype" w:hAnsi="Palatino Linotype"/>
        </w:rPr>
      </w:pPr>
      <w:r>
        <w:rPr>
          <w:rFonts w:ascii="Palatino Linotype" w:hAnsi="Palatino Linotype"/>
        </w:rPr>
        <w:t xml:space="preserve">En primer término, es necesario precisar que de conformidad con el artículo 186 de la </w:t>
      </w:r>
      <w:r w:rsidRPr="00B918F9">
        <w:rPr>
          <w:rFonts w:ascii="Palatino Linotype" w:hAnsi="Palatino Linotype" w:cs="Arial"/>
        </w:rPr>
        <w:t>Ley de Transparencia y Acceso a la Información Pública del Estado de México y Municipios</w:t>
      </w:r>
      <w:r>
        <w:rPr>
          <w:rFonts w:ascii="Palatino Linotype" w:hAnsi="Palatino Linotype" w:cs="Arial"/>
        </w:rPr>
        <w:t>,</w:t>
      </w:r>
      <w:r>
        <w:rPr>
          <w:rFonts w:ascii="Palatino Linotype" w:hAnsi="Palatino Linotype"/>
        </w:rPr>
        <w:t xml:space="preserve"> las Resoluciones emitidas por este Órgano Garante podrán:</w:t>
      </w:r>
    </w:p>
    <w:p w:rsidR="006F076C" w:rsidRPr="00E82B6F" w:rsidRDefault="006F076C" w:rsidP="006F076C">
      <w:pPr>
        <w:spacing w:line="360" w:lineRule="auto"/>
        <w:jc w:val="both"/>
        <w:rPr>
          <w:rFonts w:ascii="Palatino Linotype" w:hAnsi="Palatino Linotype"/>
          <w:sz w:val="16"/>
          <w:szCs w:val="16"/>
        </w:rPr>
      </w:pPr>
    </w:p>
    <w:p w:rsidR="006F076C" w:rsidRPr="00274EF7" w:rsidRDefault="006F076C" w:rsidP="006F076C">
      <w:pPr>
        <w:pStyle w:val="Prrafodelista"/>
        <w:numPr>
          <w:ilvl w:val="0"/>
          <w:numId w:val="2"/>
        </w:numPr>
        <w:spacing w:line="360" w:lineRule="auto"/>
        <w:jc w:val="both"/>
        <w:rPr>
          <w:rFonts w:ascii="Palatino Linotype" w:hAnsi="Palatino Linotype"/>
        </w:rPr>
      </w:pPr>
      <w:r w:rsidRPr="00274EF7">
        <w:rPr>
          <w:rFonts w:ascii="Palatino Linotype" w:hAnsi="Palatino Linotype"/>
        </w:rPr>
        <w:t xml:space="preserve">Desechar o sobreseer el recurso; </w:t>
      </w:r>
    </w:p>
    <w:p w:rsidR="006F076C" w:rsidRPr="00274EF7" w:rsidRDefault="006F076C" w:rsidP="006F076C">
      <w:pPr>
        <w:pStyle w:val="Prrafodelista"/>
        <w:numPr>
          <w:ilvl w:val="0"/>
          <w:numId w:val="2"/>
        </w:numPr>
        <w:spacing w:line="360" w:lineRule="auto"/>
        <w:jc w:val="both"/>
        <w:rPr>
          <w:rFonts w:ascii="Palatino Linotype" w:hAnsi="Palatino Linotype"/>
        </w:rPr>
      </w:pPr>
      <w:r w:rsidRPr="00274EF7">
        <w:rPr>
          <w:rFonts w:ascii="Palatino Linotype" w:hAnsi="Palatino Linotype"/>
        </w:rPr>
        <w:t xml:space="preserve">Confirmar la respuesta del sujeto obligado; </w:t>
      </w:r>
    </w:p>
    <w:p w:rsidR="006F076C" w:rsidRPr="002C4890" w:rsidRDefault="006F076C" w:rsidP="006F076C">
      <w:pPr>
        <w:pStyle w:val="Prrafodelista"/>
        <w:numPr>
          <w:ilvl w:val="0"/>
          <w:numId w:val="2"/>
        </w:numPr>
        <w:spacing w:line="360" w:lineRule="auto"/>
        <w:jc w:val="both"/>
        <w:rPr>
          <w:rFonts w:ascii="Palatino Linotype" w:hAnsi="Palatino Linotype"/>
        </w:rPr>
      </w:pPr>
      <w:r w:rsidRPr="002C4890">
        <w:rPr>
          <w:rFonts w:ascii="Palatino Linotype" w:hAnsi="Palatino Linotype"/>
          <w:b/>
        </w:rPr>
        <w:lastRenderedPageBreak/>
        <w:t>Revocar o modificar la respuesta del sujeto obligado</w:t>
      </w:r>
      <w:r w:rsidRPr="002C4890">
        <w:rPr>
          <w:rFonts w:ascii="Palatino Linotype" w:hAnsi="Palatino Linotype"/>
        </w:rPr>
        <w:t xml:space="preserve">; y </w:t>
      </w:r>
    </w:p>
    <w:p w:rsidR="006F076C" w:rsidRDefault="006F076C" w:rsidP="006F076C">
      <w:pPr>
        <w:pStyle w:val="Prrafodelista"/>
        <w:numPr>
          <w:ilvl w:val="0"/>
          <w:numId w:val="2"/>
        </w:numPr>
        <w:spacing w:line="360" w:lineRule="auto"/>
        <w:jc w:val="both"/>
        <w:rPr>
          <w:rFonts w:ascii="Palatino Linotype" w:hAnsi="Palatino Linotype"/>
        </w:rPr>
      </w:pPr>
      <w:r w:rsidRPr="00274EF7">
        <w:rPr>
          <w:rFonts w:ascii="Palatino Linotype" w:hAnsi="Palatino Linotype"/>
        </w:rPr>
        <w:t>Ordenar la entrega de la información.</w:t>
      </w:r>
    </w:p>
    <w:p w:rsidR="006F076C" w:rsidRDefault="006F076C" w:rsidP="006F076C">
      <w:pPr>
        <w:spacing w:line="360" w:lineRule="auto"/>
        <w:jc w:val="both"/>
        <w:rPr>
          <w:rFonts w:ascii="Palatino Linotype" w:hAnsi="Palatino Linotype"/>
        </w:rPr>
      </w:pPr>
    </w:p>
    <w:p w:rsidR="006F076C" w:rsidRDefault="006F076C" w:rsidP="006F076C">
      <w:pPr>
        <w:spacing w:line="360" w:lineRule="auto"/>
        <w:jc w:val="both"/>
        <w:rPr>
          <w:rFonts w:ascii="Palatino Linotype" w:hAnsi="Palatino Linotype"/>
        </w:rPr>
      </w:pPr>
      <w:r w:rsidRPr="00BB291F">
        <w:rPr>
          <w:rFonts w:ascii="Palatino Linotype" w:hAnsi="Palatino Linotype"/>
        </w:rPr>
        <w:t xml:space="preserve">En el caso particular de la fracción III y en relación a dichos sentidos, se debe entender que se procede a </w:t>
      </w:r>
      <w:r w:rsidRPr="00BB291F">
        <w:rPr>
          <w:rFonts w:ascii="Palatino Linotype" w:hAnsi="Palatino Linotype"/>
          <w:b/>
        </w:rPr>
        <w:t>REVOCAR</w:t>
      </w:r>
      <w:r w:rsidRPr="00BB291F">
        <w:rPr>
          <w:rFonts w:ascii="Palatino Linotype" w:hAnsi="Palatino Linotype"/>
        </w:rPr>
        <w:t xml:space="preserve"> la respuesta de los Sujetos Obligados, cuando ésta no satisfaga </w:t>
      </w:r>
      <w:r w:rsidRPr="002C4890">
        <w:rPr>
          <w:rFonts w:ascii="Palatino Linotype" w:hAnsi="Palatino Linotype"/>
        </w:rPr>
        <w:t xml:space="preserve">en su </w:t>
      </w:r>
      <w:r w:rsidRPr="002C4890">
        <w:rPr>
          <w:rFonts w:ascii="Palatino Linotype" w:hAnsi="Palatino Linotype"/>
          <w:b/>
        </w:rPr>
        <w:t>totalidad</w:t>
      </w:r>
      <w:r w:rsidRPr="002C4890">
        <w:rPr>
          <w:rFonts w:ascii="Palatino Linotype" w:hAnsi="Palatino Linotype"/>
        </w:rPr>
        <w:t xml:space="preserve"> la información</w:t>
      </w:r>
      <w:r w:rsidRPr="00BB291F">
        <w:rPr>
          <w:rFonts w:ascii="Palatino Linotype" w:hAnsi="Palatino Linotype"/>
        </w:rPr>
        <w:t xml:space="preserve"> pública requerida por los particulares en sus solicitudes; mientras que, se procede a </w:t>
      </w:r>
      <w:r w:rsidRPr="00BB291F">
        <w:rPr>
          <w:rFonts w:ascii="Palatino Linotype" w:hAnsi="Palatino Linotype"/>
          <w:b/>
        </w:rPr>
        <w:t xml:space="preserve">MODIFICAR </w:t>
      </w:r>
      <w:r w:rsidRPr="00BB291F">
        <w:rPr>
          <w:rFonts w:ascii="Palatino Linotype" w:hAnsi="Palatino Linotype"/>
        </w:rPr>
        <w:t xml:space="preserve">dicha respuesta, en los casos en que se atienda de </w:t>
      </w:r>
      <w:r w:rsidRPr="002C4890">
        <w:rPr>
          <w:rFonts w:ascii="Palatino Linotype" w:hAnsi="Palatino Linotype"/>
        </w:rPr>
        <w:t xml:space="preserve">manera </w:t>
      </w:r>
      <w:r w:rsidRPr="002C4890">
        <w:rPr>
          <w:rFonts w:ascii="Palatino Linotype" w:hAnsi="Palatino Linotype"/>
          <w:b/>
        </w:rPr>
        <w:t>parcial</w:t>
      </w:r>
      <w:r w:rsidRPr="002C4890">
        <w:rPr>
          <w:rFonts w:ascii="Palatino Linotype" w:hAnsi="Palatino Linotype"/>
        </w:rPr>
        <w:t xml:space="preserve"> la solicitud</w:t>
      </w:r>
      <w:r w:rsidRPr="00BB291F">
        <w:rPr>
          <w:rFonts w:ascii="Palatino Linotype" w:hAnsi="Palatino Linotype"/>
        </w:rPr>
        <w:t xml:space="preserve"> de información pública, por mínima que pudiera resultar la aportación de los Sujetos Obligados para dar respuesta.</w:t>
      </w:r>
    </w:p>
    <w:p w:rsidR="00395868" w:rsidRPr="00395868" w:rsidRDefault="00395868" w:rsidP="006F076C">
      <w:pPr>
        <w:spacing w:line="360" w:lineRule="auto"/>
        <w:jc w:val="both"/>
        <w:rPr>
          <w:rFonts w:ascii="Palatino Linotype" w:hAnsi="Palatino Linotype"/>
          <w:sz w:val="12"/>
        </w:rPr>
      </w:pPr>
    </w:p>
    <w:p w:rsidR="006E3811" w:rsidRPr="00E82B6F" w:rsidRDefault="006E3811" w:rsidP="006F076C">
      <w:pPr>
        <w:spacing w:line="360" w:lineRule="auto"/>
        <w:jc w:val="both"/>
        <w:rPr>
          <w:rFonts w:ascii="Palatino Linotype" w:hAnsi="Palatino Linotype"/>
          <w:sz w:val="16"/>
          <w:szCs w:val="16"/>
        </w:rPr>
      </w:pPr>
    </w:p>
    <w:p w:rsidR="00395868" w:rsidRPr="005B62A6" w:rsidRDefault="006E3811" w:rsidP="006E3811">
      <w:pPr>
        <w:spacing w:line="360" w:lineRule="auto"/>
        <w:jc w:val="both"/>
        <w:rPr>
          <w:rFonts w:ascii="Palatino Linotype" w:hAnsi="Palatino Linotype"/>
        </w:rPr>
      </w:pPr>
      <w:r>
        <w:rPr>
          <w:rFonts w:ascii="Palatino Linotype" w:hAnsi="Palatino Linotype"/>
        </w:rPr>
        <w:t>Así</w:t>
      </w:r>
      <w:r w:rsidR="00A92036">
        <w:rPr>
          <w:rFonts w:ascii="Palatino Linotype" w:hAnsi="Palatino Linotype"/>
        </w:rPr>
        <w:t>,</w:t>
      </w:r>
      <w:r>
        <w:rPr>
          <w:rFonts w:ascii="Palatino Linotype" w:hAnsi="Palatino Linotype"/>
        </w:rPr>
        <w:t xml:space="preserve"> del estudio realizado por la Ponencia </w:t>
      </w:r>
      <w:proofErr w:type="spellStart"/>
      <w:r>
        <w:rPr>
          <w:rFonts w:ascii="Palatino Linotype" w:hAnsi="Palatino Linotype"/>
        </w:rPr>
        <w:t>Resolutora</w:t>
      </w:r>
      <w:proofErr w:type="spellEnd"/>
      <w:r>
        <w:rPr>
          <w:rFonts w:ascii="Palatino Linotype" w:hAnsi="Palatino Linotype"/>
        </w:rPr>
        <w:t xml:space="preserve"> se precisa que </w:t>
      </w:r>
      <w:r w:rsidRPr="00630280">
        <w:rPr>
          <w:rFonts w:ascii="Palatino Linotype" w:hAnsi="Palatino Linotype"/>
          <w:b/>
        </w:rPr>
        <w:t>EL SUJETO OBLIGADO</w:t>
      </w:r>
      <w:r>
        <w:rPr>
          <w:rFonts w:ascii="Palatino Linotype" w:hAnsi="Palatino Linotype"/>
        </w:rPr>
        <w:t xml:space="preserve"> en respuesta a la solicitud de información pública envió </w:t>
      </w:r>
      <w:r w:rsidR="008827B8">
        <w:rPr>
          <w:rFonts w:ascii="Palatino Linotype" w:hAnsi="Palatino Linotype"/>
        </w:rPr>
        <w:t xml:space="preserve">el documento que se presumía era </w:t>
      </w:r>
      <w:r w:rsidR="00801575">
        <w:rPr>
          <w:rFonts w:ascii="Palatino Linotype" w:hAnsi="Palatino Linotype"/>
        </w:rPr>
        <w:t>el Acta de entrega recepción del Tesorero Municipal en Versión pública, sin embargo se advierte que dentro de la misma se aprecian datos susceptibles de ser clasificados como confidenciales tales como los números de folio de las credenciales de elector de las personas que figuran en dicha Act</w:t>
      </w:r>
      <w:r w:rsidR="00900BC1">
        <w:rPr>
          <w:rFonts w:ascii="Palatino Linotype" w:hAnsi="Palatino Linotype"/>
        </w:rPr>
        <w:t>a</w:t>
      </w:r>
      <w:r w:rsidR="008827B8">
        <w:rPr>
          <w:rFonts w:ascii="Palatino Linotype" w:hAnsi="Palatino Linotype"/>
        </w:rPr>
        <w:t>, asimismo se omitió adjuntar el Acuerdo de Clasificación emitido por el Comité de Transparencia</w:t>
      </w:r>
      <w:r w:rsidR="00801575">
        <w:rPr>
          <w:rFonts w:ascii="Palatino Linotype" w:hAnsi="Palatino Linotype"/>
        </w:rPr>
        <w:t xml:space="preserve"> </w:t>
      </w:r>
      <w:r w:rsidRPr="006E3811">
        <w:rPr>
          <w:rFonts w:ascii="Palatino Linotype" w:hAnsi="Palatino Linotype"/>
        </w:rPr>
        <w:t>,</w:t>
      </w:r>
      <w:r w:rsidR="00395868">
        <w:rPr>
          <w:rFonts w:ascii="Palatino Linotype" w:hAnsi="Palatino Linotype"/>
        </w:rPr>
        <w:t xml:space="preserve"> </w:t>
      </w:r>
      <w:r w:rsidR="008827B8">
        <w:rPr>
          <w:rFonts w:ascii="Palatino Linotype" w:hAnsi="Palatino Linotype"/>
        </w:rPr>
        <w:t>es por ello que no se puede</w:t>
      </w:r>
      <w:r w:rsidR="006315D1">
        <w:rPr>
          <w:rFonts w:ascii="Palatino Linotype" w:hAnsi="Palatino Linotype"/>
        </w:rPr>
        <w:t xml:space="preserve"> considerar </w:t>
      </w:r>
      <w:r w:rsidR="008827B8">
        <w:rPr>
          <w:rFonts w:ascii="Palatino Linotype" w:hAnsi="Palatino Linotype"/>
        </w:rPr>
        <w:t xml:space="preserve">como una </w:t>
      </w:r>
      <w:r w:rsidR="006315D1">
        <w:rPr>
          <w:rFonts w:ascii="Palatino Linotype" w:hAnsi="Palatino Linotype"/>
        </w:rPr>
        <w:t>versión pública del Acta de entrega recepción</w:t>
      </w:r>
      <w:r w:rsidR="008827B8">
        <w:rPr>
          <w:rFonts w:ascii="Palatino Linotype" w:hAnsi="Palatino Linotype"/>
        </w:rPr>
        <w:t xml:space="preserve">, sino únicamente se considera como un documento tachado, por lo que, al </w:t>
      </w:r>
      <w:r w:rsidR="006315D1">
        <w:rPr>
          <w:rFonts w:ascii="Palatino Linotype" w:hAnsi="Palatino Linotype"/>
        </w:rPr>
        <w:t>colma</w:t>
      </w:r>
      <w:r w:rsidR="008827B8">
        <w:rPr>
          <w:rFonts w:ascii="Palatino Linotype" w:hAnsi="Palatino Linotype"/>
        </w:rPr>
        <w:t>r</w:t>
      </w:r>
      <w:r w:rsidR="006315D1">
        <w:rPr>
          <w:rFonts w:ascii="Palatino Linotype" w:hAnsi="Palatino Linotype"/>
        </w:rPr>
        <w:t xml:space="preserve"> una parte de la solicitud, se estaría convalidando por bien realizada</w:t>
      </w:r>
      <w:r w:rsidR="003F3EFA">
        <w:rPr>
          <w:rFonts w:ascii="Palatino Linotype" w:hAnsi="Palatino Linotype"/>
        </w:rPr>
        <w:t xml:space="preserve"> la clasificación</w:t>
      </w:r>
      <w:r w:rsidR="00D55C7E">
        <w:rPr>
          <w:rFonts w:ascii="Palatino Linotype" w:hAnsi="Palatino Linotype"/>
        </w:rPr>
        <w:t>,</w:t>
      </w:r>
      <w:r>
        <w:rPr>
          <w:rFonts w:ascii="Palatino Linotype" w:hAnsi="Palatino Linotype"/>
        </w:rPr>
        <w:t xml:space="preserve"> </w:t>
      </w:r>
      <w:r w:rsidR="003F3EFA">
        <w:rPr>
          <w:rFonts w:ascii="Palatino Linotype" w:hAnsi="Palatino Linotype"/>
        </w:rPr>
        <w:t>aun y cuando no se advierten las formalidades marcadas en la Ley de la materia</w:t>
      </w:r>
      <w:r>
        <w:rPr>
          <w:rFonts w:ascii="Palatino Linotype" w:hAnsi="Palatino Linotype"/>
        </w:rPr>
        <w:t xml:space="preserve">; razón por la cual, la respuesta no satisfizo </w:t>
      </w:r>
      <w:r w:rsidRPr="00D221B7">
        <w:rPr>
          <w:rFonts w:ascii="Palatino Linotype" w:hAnsi="Palatino Linotype"/>
          <w:b/>
          <w:u w:val="single"/>
        </w:rPr>
        <w:t>ni total ni parcialmente</w:t>
      </w:r>
      <w:r>
        <w:rPr>
          <w:rFonts w:ascii="Palatino Linotype" w:hAnsi="Palatino Linotype"/>
        </w:rPr>
        <w:t xml:space="preserve"> lo requerido.</w:t>
      </w:r>
    </w:p>
    <w:p w:rsidR="006315D1" w:rsidRPr="009A5DD9" w:rsidRDefault="006315D1" w:rsidP="006315D1">
      <w:pPr>
        <w:spacing w:before="100" w:beforeAutospacing="1" w:after="100" w:afterAutospacing="1" w:line="360" w:lineRule="auto"/>
        <w:jc w:val="both"/>
        <w:rPr>
          <w:rFonts w:ascii="Palatino Linotype" w:hAnsi="Palatino Linotype" w:cs="Arial"/>
          <w:lang w:val="es-MX"/>
        </w:rPr>
      </w:pPr>
      <w:r>
        <w:rPr>
          <w:rFonts w:ascii="Palatino Linotype" w:hAnsi="Palatino Linotype"/>
        </w:rPr>
        <w:lastRenderedPageBreak/>
        <w:t xml:space="preserve">En ese contexto, la que suscribe emite </w:t>
      </w:r>
      <w:r>
        <w:rPr>
          <w:rFonts w:ascii="Palatino Linotype" w:hAnsi="Palatino Linotype"/>
          <w:b/>
        </w:rPr>
        <w:t>VOTO PARTICULAR</w:t>
      </w:r>
      <w:r>
        <w:rPr>
          <w:rFonts w:ascii="Palatino Linotype" w:hAnsi="Palatino Linotype"/>
        </w:rPr>
        <w:t xml:space="preserve"> ya que se advierte que la respuesta otorgada, no puede </w:t>
      </w:r>
      <w:r w:rsidR="003F3EFA">
        <w:rPr>
          <w:rFonts w:ascii="Palatino Linotype" w:hAnsi="Palatino Linotype"/>
        </w:rPr>
        <w:t>satisfacer</w:t>
      </w:r>
      <w:r>
        <w:rPr>
          <w:rFonts w:ascii="Palatino Linotype" w:hAnsi="Palatino Linotype"/>
        </w:rPr>
        <w:t xml:space="preserve"> parte de lo r</w:t>
      </w:r>
      <w:r w:rsidR="003F3EFA">
        <w:rPr>
          <w:rFonts w:ascii="Palatino Linotype" w:hAnsi="Palatino Linotype"/>
        </w:rPr>
        <w:t xml:space="preserve">equerido ya que se trata de un documento tachado </w:t>
      </w:r>
      <w:r>
        <w:rPr>
          <w:rFonts w:ascii="Palatino Linotype" w:hAnsi="Palatino Linotype"/>
        </w:rPr>
        <w:t>que deja visibles datos susceptibles de clasificarse como confidenciales,</w:t>
      </w:r>
      <w:r w:rsidR="003F3EFA">
        <w:rPr>
          <w:rFonts w:ascii="Palatino Linotype" w:hAnsi="Palatino Linotype"/>
        </w:rPr>
        <w:t xml:space="preserve"> asimismo, se omite adjuntar el Acuerdo de Clasificación emitido por el Comité de Transparencia es por ello que se considera que</w:t>
      </w:r>
      <w:r>
        <w:rPr>
          <w:rFonts w:ascii="Palatino Linotype" w:hAnsi="Palatino Linotype" w:cs="Arial"/>
        </w:rPr>
        <w:t xml:space="preserve"> la respuesta del </w:t>
      </w:r>
      <w:r>
        <w:rPr>
          <w:rFonts w:ascii="Palatino Linotype" w:hAnsi="Palatino Linotype" w:cs="Arial"/>
          <w:b/>
        </w:rPr>
        <w:t>SUJETO OBLIGADO</w:t>
      </w:r>
      <w:r>
        <w:rPr>
          <w:rFonts w:ascii="Palatino Linotype" w:hAnsi="Palatino Linotype" w:cs="Arial"/>
        </w:rPr>
        <w:t xml:space="preserve"> no satisfizo ni total ni parcialmente lo requerido; por lo que lo conducente era </w:t>
      </w:r>
      <w:r>
        <w:rPr>
          <w:rFonts w:ascii="Palatino Linotype" w:hAnsi="Palatino Linotype" w:cs="Arial"/>
          <w:b/>
        </w:rPr>
        <w:t>REVOCAR</w:t>
      </w:r>
      <w:r>
        <w:rPr>
          <w:rFonts w:ascii="Palatino Linotype" w:hAnsi="Palatino Linotype" w:cs="Arial"/>
        </w:rPr>
        <w:t xml:space="preserve"> la respuesta del </w:t>
      </w:r>
      <w:r>
        <w:rPr>
          <w:rFonts w:ascii="Palatino Linotype" w:hAnsi="Palatino Linotype" w:cs="Arial"/>
          <w:b/>
        </w:rPr>
        <w:t>SUJETO OBLIGADO</w:t>
      </w:r>
      <w:r>
        <w:rPr>
          <w:rFonts w:ascii="Palatino Linotype" w:hAnsi="Palatino Linotype" w:cs="Arial"/>
        </w:rPr>
        <w:t>.</w:t>
      </w:r>
    </w:p>
    <w:p w:rsidR="00395868" w:rsidRDefault="00395868" w:rsidP="00395868">
      <w:pPr>
        <w:spacing w:line="360" w:lineRule="auto"/>
        <w:jc w:val="both"/>
        <w:rPr>
          <w:rFonts w:ascii="Palatino Linotype" w:hAnsi="Palatino Linotype" w:cs="Arial"/>
        </w:rPr>
      </w:pPr>
    </w:p>
    <w:p w:rsidR="00395868" w:rsidRDefault="00395868" w:rsidP="00395868">
      <w:pPr>
        <w:spacing w:line="360" w:lineRule="auto"/>
        <w:jc w:val="both"/>
        <w:rPr>
          <w:rFonts w:ascii="Palatino Linotype" w:hAnsi="Palatino Linotype" w:cs="Arial"/>
        </w:rPr>
      </w:pPr>
    </w:p>
    <w:p w:rsidR="00395868" w:rsidRDefault="00395868" w:rsidP="00395868">
      <w:pPr>
        <w:spacing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401ED1" w:rsidRPr="001950C9" w:rsidTr="008365EF">
        <w:trPr>
          <w:jc w:val="center"/>
        </w:trPr>
        <w:tc>
          <w:tcPr>
            <w:tcW w:w="4393" w:type="dxa"/>
          </w:tcPr>
          <w:p w:rsidR="005C4D99" w:rsidRDefault="005C4D99" w:rsidP="008365EF">
            <w:pPr>
              <w:spacing w:line="360" w:lineRule="auto"/>
              <w:jc w:val="both"/>
              <w:rPr>
                <w:rFonts w:ascii="Palatino Linotype" w:hAnsi="Palatino Linotype"/>
                <w:b/>
              </w:rPr>
            </w:pPr>
          </w:p>
          <w:p w:rsidR="004105D0" w:rsidRDefault="004105D0" w:rsidP="008365EF">
            <w:pPr>
              <w:spacing w:line="360" w:lineRule="auto"/>
              <w:jc w:val="both"/>
              <w:rPr>
                <w:rFonts w:ascii="Palatino Linotype" w:hAnsi="Palatino Linotype"/>
                <w:b/>
              </w:rPr>
            </w:pPr>
          </w:p>
          <w:p w:rsidR="004105D0" w:rsidRDefault="004105D0" w:rsidP="008365EF">
            <w:pPr>
              <w:spacing w:line="360" w:lineRule="auto"/>
              <w:jc w:val="both"/>
              <w:rPr>
                <w:rFonts w:ascii="Palatino Linotype" w:hAnsi="Palatino Linotype"/>
                <w:b/>
              </w:rPr>
            </w:pPr>
          </w:p>
          <w:p w:rsidR="004105D0" w:rsidRDefault="004105D0" w:rsidP="008365EF">
            <w:pPr>
              <w:spacing w:line="360" w:lineRule="auto"/>
              <w:jc w:val="both"/>
              <w:rPr>
                <w:rFonts w:ascii="Palatino Linotype" w:hAnsi="Palatino Linotype"/>
                <w:b/>
              </w:rPr>
            </w:pPr>
          </w:p>
          <w:p w:rsidR="004105D0" w:rsidRDefault="004105D0" w:rsidP="008365EF">
            <w:pPr>
              <w:spacing w:line="360" w:lineRule="auto"/>
              <w:jc w:val="both"/>
              <w:rPr>
                <w:rFonts w:ascii="Palatino Linotype" w:hAnsi="Palatino Linotype"/>
                <w:b/>
              </w:rPr>
            </w:pPr>
          </w:p>
          <w:p w:rsidR="004105D0" w:rsidRDefault="004105D0" w:rsidP="008365EF">
            <w:pPr>
              <w:spacing w:line="360" w:lineRule="auto"/>
              <w:jc w:val="both"/>
              <w:rPr>
                <w:rFonts w:ascii="Palatino Linotype" w:hAnsi="Palatino Linotype"/>
                <w:b/>
              </w:rPr>
            </w:pPr>
          </w:p>
          <w:p w:rsidR="00401ED1" w:rsidRPr="001950C9" w:rsidRDefault="00401ED1" w:rsidP="008365EF">
            <w:pPr>
              <w:jc w:val="center"/>
              <w:rPr>
                <w:rFonts w:ascii="Palatino Linotype" w:hAnsi="Palatino Linotype"/>
                <w:b/>
              </w:rPr>
            </w:pPr>
            <w:r w:rsidRPr="001950C9">
              <w:rPr>
                <w:rFonts w:ascii="Palatino Linotype" w:hAnsi="Palatino Linotype"/>
                <w:b/>
              </w:rPr>
              <w:t>EVA ABAID YAPUR</w:t>
            </w:r>
          </w:p>
          <w:p w:rsidR="00401ED1" w:rsidRDefault="00401ED1" w:rsidP="004105D0">
            <w:pPr>
              <w:jc w:val="center"/>
              <w:rPr>
                <w:rFonts w:ascii="Palatino Linotype" w:hAnsi="Palatino Linotype"/>
                <w:b/>
              </w:rPr>
            </w:pPr>
            <w:r w:rsidRPr="001950C9">
              <w:rPr>
                <w:rFonts w:ascii="Palatino Linotype" w:hAnsi="Palatino Linotype"/>
                <w:b/>
              </w:rPr>
              <w:t>COMISIONADA</w:t>
            </w:r>
          </w:p>
          <w:p w:rsidR="00A01067" w:rsidRPr="001950C9" w:rsidRDefault="00A01067" w:rsidP="004105D0">
            <w:pPr>
              <w:jc w:val="center"/>
              <w:rPr>
                <w:rFonts w:ascii="Palatino Linotype" w:hAnsi="Palatino Linotype"/>
                <w:b/>
              </w:rPr>
            </w:pPr>
            <w:r>
              <w:rPr>
                <w:rFonts w:ascii="Palatino Linotype" w:hAnsi="Palatino Linotype"/>
                <w:b/>
              </w:rPr>
              <w:t>(RÚBRICA)</w:t>
            </w:r>
            <w:bookmarkStart w:id="0" w:name="_GoBack"/>
            <w:bookmarkEnd w:id="0"/>
          </w:p>
        </w:tc>
      </w:tr>
    </w:tbl>
    <w:p w:rsidR="00395868" w:rsidRDefault="00395868" w:rsidP="00401ED1">
      <w:pPr>
        <w:jc w:val="both"/>
        <w:rPr>
          <w:rFonts w:ascii="Palatino Linotype" w:eastAsia="Calibri" w:hAnsi="Palatino Linotype" w:cs="Arial"/>
          <w:color w:val="000000" w:themeColor="text1"/>
          <w:sz w:val="20"/>
          <w:szCs w:val="20"/>
        </w:rPr>
      </w:pPr>
    </w:p>
    <w:p w:rsidR="004105D0" w:rsidRDefault="004105D0" w:rsidP="00401ED1">
      <w:pPr>
        <w:jc w:val="both"/>
        <w:rPr>
          <w:rFonts w:ascii="Palatino Linotype" w:eastAsia="Calibri" w:hAnsi="Palatino Linotype" w:cs="Arial"/>
          <w:color w:val="000000" w:themeColor="text1"/>
          <w:sz w:val="20"/>
          <w:szCs w:val="20"/>
        </w:rPr>
      </w:pPr>
    </w:p>
    <w:p w:rsidR="004105D0" w:rsidRDefault="004105D0" w:rsidP="00401ED1">
      <w:pPr>
        <w:jc w:val="both"/>
        <w:rPr>
          <w:rFonts w:ascii="Palatino Linotype" w:eastAsia="Calibri" w:hAnsi="Palatino Linotype" w:cs="Arial"/>
          <w:color w:val="000000" w:themeColor="text1"/>
          <w:sz w:val="20"/>
          <w:szCs w:val="20"/>
        </w:rPr>
      </w:pPr>
    </w:p>
    <w:p w:rsidR="00401ED1" w:rsidRDefault="00401ED1" w:rsidP="00401ED1">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Esta hoja corresponde al voto particular emitido en</w:t>
      </w:r>
      <w:r w:rsidR="00395868">
        <w:rPr>
          <w:rFonts w:ascii="Palatino Linotype" w:eastAsia="Calibri" w:hAnsi="Palatino Linotype" w:cs="Arial"/>
          <w:color w:val="000000" w:themeColor="text1"/>
          <w:sz w:val="20"/>
          <w:szCs w:val="20"/>
        </w:rPr>
        <w:t xml:space="preserve"> la resolución</w:t>
      </w:r>
      <w:r w:rsidRPr="001950C9">
        <w:rPr>
          <w:rFonts w:ascii="Palatino Linotype" w:eastAsia="Calibri" w:hAnsi="Palatino Linotype" w:cs="Arial"/>
          <w:color w:val="000000" w:themeColor="text1"/>
          <w:sz w:val="20"/>
          <w:szCs w:val="20"/>
        </w:rPr>
        <w:t xml:space="preserve"> </w:t>
      </w:r>
      <w:r w:rsidR="00395868">
        <w:rPr>
          <w:rFonts w:ascii="Palatino Linotype" w:eastAsia="Calibri" w:hAnsi="Palatino Linotype" w:cs="Arial"/>
          <w:color w:val="000000" w:themeColor="text1"/>
          <w:sz w:val="20"/>
          <w:szCs w:val="20"/>
        </w:rPr>
        <w:t>d</w:t>
      </w:r>
      <w:r w:rsidRPr="001950C9">
        <w:rPr>
          <w:rFonts w:ascii="Palatino Linotype" w:eastAsia="Calibri" w:hAnsi="Palatino Linotype" w:cs="Arial"/>
          <w:color w:val="000000" w:themeColor="text1"/>
          <w:sz w:val="20"/>
          <w:szCs w:val="20"/>
        </w:rPr>
        <w:t>el recurso de revisión 0</w:t>
      </w:r>
      <w:r w:rsidR="006315D1">
        <w:rPr>
          <w:rFonts w:ascii="Palatino Linotype" w:eastAsia="Calibri" w:hAnsi="Palatino Linotype" w:cs="Arial"/>
          <w:color w:val="000000" w:themeColor="text1"/>
          <w:sz w:val="20"/>
          <w:szCs w:val="20"/>
        </w:rPr>
        <w:t>4718</w:t>
      </w:r>
      <w:r w:rsidRPr="001950C9">
        <w:rPr>
          <w:rFonts w:ascii="Palatino Linotype" w:eastAsia="Calibri" w:hAnsi="Palatino Linotype" w:cs="Arial"/>
          <w:color w:val="000000" w:themeColor="text1"/>
          <w:sz w:val="20"/>
          <w:szCs w:val="20"/>
        </w:rPr>
        <w:t>/INFOEM/IP/RR/201</w:t>
      </w:r>
      <w:r w:rsidR="00395868">
        <w:rPr>
          <w:rFonts w:ascii="Palatino Linotype" w:eastAsia="Calibri" w:hAnsi="Palatino Linotype" w:cs="Arial"/>
          <w:color w:val="000000" w:themeColor="text1"/>
          <w:sz w:val="20"/>
          <w:szCs w:val="20"/>
        </w:rPr>
        <w:t>8</w:t>
      </w:r>
      <w:r w:rsidRPr="001950C9">
        <w:rPr>
          <w:rFonts w:ascii="Palatino Linotype" w:eastAsia="Calibri" w:hAnsi="Palatino Linotype" w:cs="Arial"/>
          <w:color w:val="000000" w:themeColor="text1"/>
          <w:sz w:val="20"/>
          <w:szCs w:val="20"/>
        </w:rPr>
        <w:t>, aprobado el</w:t>
      </w:r>
      <w:r>
        <w:rPr>
          <w:rFonts w:ascii="Palatino Linotype" w:eastAsia="Calibri" w:hAnsi="Palatino Linotype" w:cs="Arial"/>
          <w:color w:val="000000" w:themeColor="text1"/>
          <w:sz w:val="20"/>
          <w:szCs w:val="20"/>
        </w:rPr>
        <w:t xml:space="preserve"> </w:t>
      </w:r>
      <w:r w:rsidR="006315D1">
        <w:rPr>
          <w:rFonts w:ascii="Palatino Linotype" w:eastAsia="Calibri" w:hAnsi="Palatino Linotype" w:cs="Arial"/>
          <w:color w:val="000000" w:themeColor="text1"/>
          <w:sz w:val="20"/>
          <w:szCs w:val="20"/>
        </w:rPr>
        <w:t>veintisiete de febrero</w:t>
      </w:r>
      <w:r w:rsidR="005C4D99">
        <w:rPr>
          <w:rFonts w:ascii="Palatino Linotype" w:eastAsia="Calibri" w:hAnsi="Palatino Linotype" w:cs="Arial"/>
          <w:color w:val="000000" w:themeColor="text1"/>
          <w:sz w:val="20"/>
          <w:szCs w:val="20"/>
        </w:rPr>
        <w:t xml:space="preserve"> </w:t>
      </w:r>
      <w:r w:rsidR="006315D1">
        <w:rPr>
          <w:rFonts w:ascii="Palatino Linotype" w:eastAsia="Calibri" w:hAnsi="Palatino Linotype" w:cs="Arial"/>
          <w:color w:val="000000" w:themeColor="text1"/>
          <w:sz w:val="20"/>
          <w:szCs w:val="20"/>
        </w:rPr>
        <w:t>de dos mil diecinueve</w:t>
      </w:r>
      <w:r w:rsidRPr="001950C9">
        <w:rPr>
          <w:rFonts w:ascii="Palatino Linotype" w:eastAsia="Calibri" w:hAnsi="Palatino Linotype" w:cs="Arial"/>
          <w:color w:val="000000" w:themeColor="text1"/>
          <w:sz w:val="20"/>
          <w:szCs w:val="20"/>
        </w:rPr>
        <w:t>.</w:t>
      </w:r>
    </w:p>
    <w:p w:rsidR="004105D0" w:rsidRPr="004105D0" w:rsidRDefault="004105D0" w:rsidP="00401ED1">
      <w:pPr>
        <w:jc w:val="both"/>
        <w:rPr>
          <w:rFonts w:ascii="Palatino Linotype" w:eastAsia="Calibri" w:hAnsi="Palatino Linotype" w:cs="Arial"/>
          <w:color w:val="000000" w:themeColor="text1"/>
          <w:sz w:val="8"/>
          <w:szCs w:val="8"/>
        </w:rPr>
      </w:pPr>
    </w:p>
    <w:p w:rsidR="004105D0" w:rsidRPr="004105D0" w:rsidRDefault="00401ED1" w:rsidP="00401ED1">
      <w:pPr>
        <w:jc w:val="both"/>
        <w:rPr>
          <w:rFonts w:ascii="Palatino Linotype" w:eastAsia="Calibri" w:hAnsi="Palatino Linotype" w:cs="Arial"/>
          <w:color w:val="000000" w:themeColor="text1"/>
          <w:sz w:val="20"/>
          <w:szCs w:val="20"/>
        </w:rPr>
      </w:pPr>
      <w:r w:rsidRPr="00EB7480">
        <w:rPr>
          <w:rFonts w:ascii="Palatino Linotype" w:eastAsia="Calibri" w:hAnsi="Palatino Linotype" w:cs="Arial"/>
          <w:color w:val="000000" w:themeColor="text1"/>
          <w:sz w:val="20"/>
          <w:szCs w:val="20"/>
        </w:rPr>
        <w:t>YSM/</w:t>
      </w:r>
      <w:r w:rsidR="00395868">
        <w:rPr>
          <w:rFonts w:ascii="Palatino Linotype" w:eastAsia="Calibri" w:hAnsi="Palatino Linotype" w:cs="Arial"/>
          <w:color w:val="000000" w:themeColor="text1"/>
          <w:sz w:val="20"/>
          <w:szCs w:val="20"/>
        </w:rPr>
        <w:t>EJCA</w:t>
      </w:r>
    </w:p>
    <w:sectPr w:rsidR="004105D0" w:rsidRPr="004105D0" w:rsidSect="008365EF">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634" w:rsidRDefault="00406634" w:rsidP="00401ED1">
      <w:r>
        <w:separator/>
      </w:r>
    </w:p>
  </w:endnote>
  <w:endnote w:type="continuationSeparator" w:id="0">
    <w:p w:rsidR="00406634" w:rsidRDefault="00406634" w:rsidP="0040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5EF" w:rsidRDefault="008365EF" w:rsidP="008365EF">
    <w:pPr>
      <w:pStyle w:val="Piedepgina"/>
      <w:tabs>
        <w:tab w:val="clear" w:pos="4252"/>
        <w:tab w:val="left" w:pos="4228"/>
      </w:tabs>
      <w:rPr>
        <w:rFonts w:ascii="Palatino Linotype" w:hAnsi="Palatino Linotype" w:cs="Arial"/>
        <w:b/>
        <w:bCs/>
        <w:sz w:val="20"/>
        <w:szCs w:val="20"/>
      </w:rPr>
    </w:pPr>
  </w:p>
  <w:p w:rsidR="008365EF" w:rsidRDefault="008365EF" w:rsidP="008365EF">
    <w:pPr>
      <w:pStyle w:val="Piedepgina"/>
      <w:tabs>
        <w:tab w:val="clear" w:pos="4252"/>
        <w:tab w:val="left" w:pos="4228"/>
      </w:tabs>
      <w:rPr>
        <w:rFonts w:ascii="Palatino Linotype" w:hAnsi="Palatino Linotype" w:cs="Arial"/>
        <w:b/>
        <w:bCs/>
        <w:sz w:val="20"/>
        <w:szCs w:val="20"/>
      </w:rPr>
    </w:pPr>
  </w:p>
  <w:p w:rsidR="008365EF" w:rsidRDefault="008365EF" w:rsidP="008365EF">
    <w:pPr>
      <w:pStyle w:val="Piedepgina"/>
      <w:tabs>
        <w:tab w:val="clear" w:pos="4252"/>
        <w:tab w:val="left" w:pos="4228"/>
      </w:tabs>
      <w:rPr>
        <w:rFonts w:ascii="Palatino Linotype" w:hAnsi="Palatino Linotype" w:cs="Arial"/>
        <w:b/>
        <w:bCs/>
        <w:sz w:val="20"/>
        <w:szCs w:val="20"/>
      </w:rPr>
    </w:pPr>
  </w:p>
  <w:p w:rsidR="008365EF" w:rsidRDefault="008365EF" w:rsidP="008365EF">
    <w:pPr>
      <w:pStyle w:val="Piedepgina"/>
      <w:rPr>
        <w:rFonts w:ascii="Palatino Linotype" w:hAnsi="Palatino Linotype" w:cs="Arial"/>
        <w:b/>
        <w:bCs/>
        <w:sz w:val="20"/>
        <w:szCs w:val="20"/>
      </w:rPr>
    </w:pPr>
  </w:p>
  <w:p w:rsidR="008365EF" w:rsidRPr="00F12350" w:rsidRDefault="008365EF" w:rsidP="008365E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01067">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01067">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8365EF" w:rsidRDefault="008365EF" w:rsidP="008365EF">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634" w:rsidRDefault="00406634" w:rsidP="00401ED1">
      <w:r>
        <w:separator/>
      </w:r>
    </w:p>
  </w:footnote>
  <w:footnote w:type="continuationSeparator" w:id="0">
    <w:p w:rsidR="00406634" w:rsidRDefault="00406634" w:rsidP="00401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5EF" w:rsidRDefault="00A0106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5EF" w:rsidRDefault="008365EF" w:rsidP="008365EF">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2DFC4FD7" wp14:editId="438FC9E4">
          <wp:simplePos x="0" y="0"/>
          <wp:positionH relativeFrom="column">
            <wp:posOffset>-631825</wp:posOffset>
          </wp:positionH>
          <wp:positionV relativeFrom="paragraph">
            <wp:posOffset>-357979</wp:posOffset>
          </wp:positionV>
          <wp:extent cx="7604125" cy="99034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8365EF" w:rsidRDefault="008365EF" w:rsidP="008365EF">
    <w:pPr>
      <w:pStyle w:val="Encabezado"/>
      <w:tabs>
        <w:tab w:val="clear" w:pos="4252"/>
        <w:tab w:val="clear" w:pos="8504"/>
        <w:tab w:val="left" w:pos="2326"/>
      </w:tabs>
      <w:ind w:right="-93"/>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365EF" w:rsidRDefault="008365EF" w:rsidP="008365EF">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04718/INFOEM/IP</w:t>
    </w:r>
    <w:r w:rsidRPr="00706042">
      <w:rPr>
        <w:rFonts w:ascii="Palatino Linotype" w:hAnsi="Palatino Linotype" w:cs="Arial"/>
        <w:sz w:val="20"/>
        <w:szCs w:val="20"/>
      </w:rPr>
      <w:t>/RR/201</w:t>
    </w:r>
    <w:r>
      <w:rPr>
        <w:rFonts w:ascii="Palatino Linotype" w:hAnsi="Palatino Linotype" w:cs="Arial"/>
        <w:sz w:val="20"/>
        <w:szCs w:val="20"/>
      </w:rPr>
      <w:t>8</w:t>
    </w:r>
  </w:p>
  <w:p w:rsidR="008365EF" w:rsidRDefault="008365EF" w:rsidP="008365EF">
    <w:pPr>
      <w:pStyle w:val="Encabezado"/>
      <w:tabs>
        <w:tab w:val="clear" w:pos="4252"/>
        <w:tab w:val="clear" w:pos="8504"/>
        <w:tab w:val="left" w:pos="2326"/>
      </w:tabs>
      <w:jc w:val="right"/>
      <w:rPr>
        <w:rFonts w:ascii="Palatino Linotype" w:hAnsi="Palatino Linotype" w:cs="Arial"/>
        <w:sz w:val="20"/>
        <w:szCs w:val="20"/>
      </w:rPr>
    </w:pPr>
  </w:p>
  <w:p w:rsidR="008365EF" w:rsidRDefault="00A01067" w:rsidP="008365EF">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90.6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5EF" w:rsidRDefault="00A0106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BCA71D8"/>
    <w:multiLevelType w:val="hybridMultilevel"/>
    <w:tmpl w:val="627205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D552CE9"/>
    <w:multiLevelType w:val="hybridMultilevel"/>
    <w:tmpl w:val="2F4CE6F8"/>
    <w:lvl w:ilvl="0" w:tplc="7DFEEFB2">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D1"/>
    <w:rsid w:val="000008CC"/>
    <w:rsid w:val="00031E14"/>
    <w:rsid w:val="001141A1"/>
    <w:rsid w:val="00115BF8"/>
    <w:rsid w:val="001917A8"/>
    <w:rsid w:val="001C66BD"/>
    <w:rsid w:val="001F78CD"/>
    <w:rsid w:val="002A54EE"/>
    <w:rsid w:val="002C4890"/>
    <w:rsid w:val="00395868"/>
    <w:rsid w:val="003F3EFA"/>
    <w:rsid w:val="003F6B35"/>
    <w:rsid w:val="00401ED1"/>
    <w:rsid w:val="00406634"/>
    <w:rsid w:val="004105D0"/>
    <w:rsid w:val="004141FC"/>
    <w:rsid w:val="00447D5E"/>
    <w:rsid w:val="00504556"/>
    <w:rsid w:val="00505D75"/>
    <w:rsid w:val="005C4D99"/>
    <w:rsid w:val="005D28E9"/>
    <w:rsid w:val="005E52D8"/>
    <w:rsid w:val="00626C30"/>
    <w:rsid w:val="006315D1"/>
    <w:rsid w:val="006E3811"/>
    <w:rsid w:val="006F076C"/>
    <w:rsid w:val="00801575"/>
    <w:rsid w:val="008365EF"/>
    <w:rsid w:val="008827B8"/>
    <w:rsid w:val="008C0599"/>
    <w:rsid w:val="00900BC1"/>
    <w:rsid w:val="00936EC6"/>
    <w:rsid w:val="00953448"/>
    <w:rsid w:val="009A143F"/>
    <w:rsid w:val="00A01067"/>
    <w:rsid w:val="00A773B9"/>
    <w:rsid w:val="00A92036"/>
    <w:rsid w:val="00B273C7"/>
    <w:rsid w:val="00B35CB4"/>
    <w:rsid w:val="00C810AE"/>
    <w:rsid w:val="00D02228"/>
    <w:rsid w:val="00D55C7E"/>
    <w:rsid w:val="00D722DC"/>
    <w:rsid w:val="00DE3228"/>
    <w:rsid w:val="00E45CE3"/>
    <w:rsid w:val="00E82B6F"/>
    <w:rsid w:val="00F71FA3"/>
    <w:rsid w:val="00FD0D71"/>
    <w:rsid w:val="00FE66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BDC5AE1-416A-47BF-8D16-242D4EC4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ED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ED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01ED1"/>
    <w:rPr>
      <w:rFonts w:eastAsiaTheme="minorEastAsia"/>
      <w:sz w:val="24"/>
      <w:szCs w:val="24"/>
      <w:lang w:val="es-ES_tradnl" w:eastAsia="es-ES"/>
    </w:rPr>
  </w:style>
  <w:style w:type="paragraph" w:styleId="Piedepgina">
    <w:name w:val="footer"/>
    <w:basedOn w:val="Normal"/>
    <w:link w:val="PiedepginaCar"/>
    <w:uiPriority w:val="99"/>
    <w:unhideWhenUsed/>
    <w:rsid w:val="00401ED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01ED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01ED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01ED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E32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322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762</Words>
  <Characters>4197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chyit</dc:creator>
  <cp:keywords/>
  <dc:description/>
  <cp:lastModifiedBy>PONENCIA EAY</cp:lastModifiedBy>
  <cp:revision>5</cp:revision>
  <cp:lastPrinted>2019-03-05T15:22:00Z</cp:lastPrinted>
  <dcterms:created xsi:type="dcterms:W3CDTF">2019-03-05T15:43:00Z</dcterms:created>
  <dcterms:modified xsi:type="dcterms:W3CDTF">2019-03-15T00:04:00Z</dcterms:modified>
</cp:coreProperties>
</file>